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B3DD2">
      <w:pPr>
        <w:spacing w:line="500" w:lineRule="exact"/>
        <w:ind w:right="320"/>
        <w:jc w:val="center"/>
        <w:rPr>
          <w:rStyle w:val="5"/>
        </w:rPr>
      </w:pPr>
      <w:bookmarkStart w:id="0" w:name="_Toc7654"/>
      <w:r>
        <w:rPr>
          <w:rStyle w:val="5"/>
          <w:rFonts w:hint="eastAsia"/>
        </w:rPr>
        <w:t>拟接收预备党员公示工作档案材料要求</w:t>
      </w:r>
      <w:bookmarkEnd w:id="0"/>
    </w:p>
    <w:p w14:paraId="0ECA04BD">
      <w:pPr>
        <w:wordWrap w:val="0"/>
        <w:adjustRightInd w:val="0"/>
        <w:snapToGrid w:val="0"/>
        <w:spacing w:line="480" w:lineRule="exact"/>
        <w:ind w:firstLine="544" w:firstLineChars="200"/>
        <w:rPr>
          <w:rFonts w:ascii="黑体" w:hAnsi="黑体" w:eastAsia="黑体" w:cs="黑体"/>
          <w:spacing w:val="-4"/>
          <w:sz w:val="28"/>
          <w:szCs w:val="28"/>
        </w:rPr>
      </w:pPr>
    </w:p>
    <w:p w14:paraId="67395600">
      <w:pPr>
        <w:wordWrap w:val="0"/>
        <w:adjustRightInd w:val="0"/>
        <w:snapToGrid w:val="0"/>
        <w:spacing w:line="480" w:lineRule="exact"/>
        <w:ind w:firstLine="624" w:firstLineChars="200"/>
        <w:rPr>
          <w:rFonts w:ascii="黑体" w:hAnsi="黑体" w:eastAsia="黑体" w:cs="黑体"/>
          <w:spacing w:val="-4"/>
        </w:rPr>
      </w:pPr>
      <w:r>
        <w:rPr>
          <w:rFonts w:hint="eastAsia" w:ascii="黑体" w:hAnsi="黑体" w:eastAsia="黑体" w:cs="黑体"/>
          <w:spacing w:val="-4"/>
        </w:rPr>
        <w:t>一、工作要求</w:t>
      </w:r>
    </w:p>
    <w:p w14:paraId="1541098F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1、减少公示次数，</w:t>
      </w:r>
      <w:r>
        <w:rPr>
          <w:rFonts w:hint="eastAsia" w:ascii="黑体" w:hAnsi="黑体" w:eastAsia="黑体" w:cs="仿宋_GB2312"/>
          <w:color w:val="000000"/>
          <w:u w:val="single"/>
        </w:rPr>
        <w:t>原则上只在吸收为预备党员前进行1次公示</w:t>
      </w:r>
      <w:r>
        <w:rPr>
          <w:rFonts w:hint="eastAsia" w:hAnsi="仿宋_GB2312" w:cs="仿宋_GB2312"/>
          <w:color w:val="000000"/>
        </w:rPr>
        <w:t>。</w:t>
      </w:r>
    </w:p>
    <w:p w14:paraId="4AF9808F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2、公示时间</w:t>
      </w:r>
      <w:r>
        <w:rPr>
          <w:rFonts w:hint="eastAsia" w:ascii="黑体" w:hAnsi="黑体" w:eastAsia="黑体" w:cs="仿宋_GB2312"/>
          <w:color w:val="000000"/>
        </w:rPr>
        <w:t>一般</w:t>
      </w:r>
      <w:r>
        <w:rPr>
          <w:rFonts w:hint="eastAsia" w:ascii="黑体" w:hAnsi="黑体" w:eastAsia="黑体" w:cs="仿宋_GB2312"/>
          <w:color w:val="FF0000"/>
        </w:rPr>
        <w:t>不少于5个工作日</w:t>
      </w:r>
      <w:r>
        <w:rPr>
          <w:rFonts w:hint="eastAsia" w:hAnsi="仿宋_GB2312" w:cs="仿宋_GB2312"/>
        </w:rPr>
        <w:t>。</w:t>
      </w:r>
    </w:p>
    <w:p w14:paraId="4C2791B6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3、公示无异议的，在公示稿上</w:t>
      </w:r>
      <w:bookmarkStart w:id="1" w:name="_GoBack"/>
      <w:r>
        <w:rPr>
          <w:rFonts w:hint="eastAsia" w:ascii="黑体" w:hAnsi="黑体" w:eastAsia="黑体" w:cs="仿宋_GB2312"/>
          <w:color w:val="FF0000"/>
        </w:rPr>
        <w:t>注明“公示期间无异议”、党组织书记签名、落款时间</w:t>
      </w:r>
      <w:r>
        <w:rPr>
          <w:rFonts w:hint="eastAsia" w:hAnsi="仿宋_GB2312" w:cs="仿宋_GB2312"/>
          <w:color w:val="FF0000"/>
        </w:rPr>
        <w:t>，</w:t>
      </w:r>
      <w:bookmarkEnd w:id="1"/>
      <w:r>
        <w:rPr>
          <w:rFonts w:hint="eastAsia" w:hAnsi="仿宋_GB2312" w:cs="仿宋_GB2312"/>
          <w:color w:val="000000"/>
        </w:rPr>
        <w:t>及时归档备查。</w:t>
      </w:r>
    </w:p>
    <w:p w14:paraId="10D18038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4、群众有反映问题的，党支部及时调查核实，作出相应结论和处理，</w:t>
      </w:r>
      <w:r>
        <w:rPr>
          <w:rFonts w:hint="eastAsia" w:ascii="黑体" w:hAnsi="黑体" w:eastAsia="黑体" w:cs="仿宋_GB2312"/>
          <w:color w:val="000000"/>
        </w:rPr>
        <w:t>形成调查核实报告，及时归档备查</w:t>
      </w:r>
      <w:r>
        <w:rPr>
          <w:rFonts w:hint="eastAsia" w:hAnsi="仿宋_GB2312" w:cs="仿宋_GB2312"/>
          <w:color w:val="000000"/>
        </w:rPr>
        <w:t>。</w:t>
      </w:r>
    </w:p>
    <w:p w14:paraId="11A882A8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5、及时维护“西湖先锋”智慧系统。</w:t>
      </w:r>
    </w:p>
    <w:p w14:paraId="5063DE1E">
      <w:pPr>
        <w:wordWrap w:val="0"/>
        <w:adjustRightInd w:val="0"/>
        <w:snapToGrid w:val="0"/>
        <w:spacing w:line="480" w:lineRule="exact"/>
        <w:ind w:firstLine="624" w:firstLineChars="200"/>
        <w:rPr>
          <w:rFonts w:ascii="黑体" w:hAnsi="黑体" w:eastAsia="黑体" w:cs="黑体"/>
          <w:spacing w:val="-4"/>
        </w:rPr>
      </w:pPr>
      <w:r>
        <w:rPr>
          <w:rFonts w:hint="eastAsia" w:ascii="黑体" w:hAnsi="黑体" w:eastAsia="黑体" w:cs="黑体"/>
          <w:spacing w:val="-4"/>
        </w:rPr>
        <w:t>二、审核要点</w:t>
      </w:r>
    </w:p>
    <w:p w14:paraId="4D1402D2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1、审核公示稿格式是否规范正确。</w:t>
      </w:r>
    </w:p>
    <w:p w14:paraId="284B5A62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2、审核公示时间是否</w:t>
      </w:r>
      <w:r>
        <w:rPr>
          <w:rFonts w:hint="eastAsia" w:ascii="黑体" w:hAnsi="黑体" w:eastAsia="黑体" w:cs="仿宋_GB2312"/>
          <w:color w:val="000000"/>
        </w:rPr>
        <w:t>不少于5个工作日</w:t>
      </w:r>
      <w:r>
        <w:rPr>
          <w:rFonts w:hint="eastAsia" w:hAnsi="仿宋_GB2312" w:cs="仿宋_GB2312"/>
          <w:color w:val="000000"/>
        </w:rPr>
        <w:t>。</w:t>
      </w:r>
    </w:p>
    <w:p w14:paraId="00F68E59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3、审核确定为</w:t>
      </w:r>
      <w:r>
        <w:rPr>
          <w:rFonts w:hAnsi="仿宋_GB2312" w:cs="仿宋_GB2312"/>
          <w:color w:val="000000"/>
        </w:rPr>
        <w:t>入党积极分子时间</w:t>
      </w:r>
      <w:r>
        <w:rPr>
          <w:rFonts w:hint="eastAsia" w:hAnsi="仿宋_GB2312" w:cs="仿宋_GB2312"/>
          <w:color w:val="000000"/>
        </w:rPr>
        <w:t>教育培养时间</w:t>
      </w:r>
      <w:r>
        <w:rPr>
          <w:rFonts w:hint="eastAsia" w:ascii="黑体" w:hAnsi="黑体" w:eastAsia="黑体" w:cs="仿宋_GB2312"/>
          <w:color w:val="000000"/>
        </w:rPr>
        <w:t>不少于1年以上</w:t>
      </w:r>
      <w:r>
        <w:rPr>
          <w:rFonts w:hint="eastAsia" w:hAnsi="仿宋_GB2312" w:cs="仿宋_GB2312"/>
          <w:color w:val="000000"/>
        </w:rPr>
        <w:t>。</w:t>
      </w:r>
    </w:p>
    <w:p w14:paraId="4714E55D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4、审核</w:t>
      </w:r>
      <w:r>
        <w:rPr>
          <w:rFonts w:hAnsi="仿宋_GB2312" w:cs="仿宋_GB2312"/>
          <w:color w:val="000000"/>
        </w:rPr>
        <w:t>列为发展对象时间</w:t>
      </w:r>
      <w:r>
        <w:rPr>
          <w:rFonts w:hint="eastAsia" w:hAnsi="仿宋_GB2312" w:cs="仿宋_GB2312"/>
          <w:color w:val="000000"/>
        </w:rPr>
        <w:t>是否与</w:t>
      </w:r>
      <w:r>
        <w:rPr>
          <w:rFonts w:hint="eastAsia" w:ascii="黑体" w:hAnsi="黑体" w:eastAsia="黑体" w:cs="仿宋_GB2312"/>
          <w:color w:val="000000"/>
        </w:rPr>
        <w:t>《发展对象备案登记表》中“基层党委意见”落款时间一致</w:t>
      </w:r>
      <w:r>
        <w:rPr>
          <w:rFonts w:hint="eastAsia" w:hAnsi="仿宋_GB2312" w:cs="仿宋_GB2312"/>
          <w:color w:val="000000"/>
        </w:rPr>
        <w:t>。</w:t>
      </w:r>
    </w:p>
    <w:p w14:paraId="4B2A523B">
      <w:pPr>
        <w:spacing w:line="480" w:lineRule="exact"/>
        <w:ind w:firstLine="640" w:firstLineChars="200"/>
        <w:rPr>
          <w:rFonts w:ascii="黑体" w:hAnsi="黑体" w:eastAsia="黑体" w:cs="仿宋_GB2312"/>
          <w:color w:val="000000"/>
        </w:rPr>
      </w:pPr>
      <w:r>
        <w:rPr>
          <w:rFonts w:hint="eastAsia" w:hAnsi="仿宋_GB2312" w:cs="仿宋_GB2312"/>
          <w:color w:val="000000"/>
        </w:rPr>
        <w:t>5、审核公示稿上是否</w:t>
      </w:r>
      <w:r>
        <w:rPr>
          <w:rFonts w:hint="eastAsia" w:ascii="黑体" w:hAnsi="黑体" w:eastAsia="黑体" w:cs="仿宋_GB2312"/>
          <w:color w:val="000000"/>
        </w:rPr>
        <w:t>注明“公示期间无异议”、党组织书记签名、落款盖章。</w:t>
      </w:r>
    </w:p>
    <w:p w14:paraId="41528FE2">
      <w:pPr>
        <w:spacing w:line="480" w:lineRule="exact"/>
        <w:ind w:firstLine="640" w:firstLineChars="200"/>
        <w:rPr>
          <w:rFonts w:ascii="黑体" w:hAnsi="黑体" w:eastAsia="黑体" w:cs="仿宋_GB2312"/>
          <w:color w:val="000000"/>
        </w:rPr>
      </w:pPr>
      <w:r>
        <w:rPr>
          <w:rFonts w:hint="eastAsia" w:hAnsi="仿宋_GB2312" w:cs="仿宋_GB2312"/>
          <w:color w:val="000000"/>
        </w:rPr>
        <w:t>6、审核有无对群众有反映问题进行调查核实，</w:t>
      </w:r>
      <w:r>
        <w:rPr>
          <w:rFonts w:hint="eastAsia" w:ascii="黑体" w:hAnsi="黑体" w:eastAsia="黑体" w:cs="仿宋_GB2312"/>
          <w:color w:val="000000"/>
        </w:rPr>
        <w:t>形成调查核实报告，及时归档备查。</w:t>
      </w:r>
    </w:p>
    <w:p w14:paraId="7DF52FD9">
      <w:pPr>
        <w:spacing w:line="480" w:lineRule="exact"/>
        <w:ind w:firstLine="640" w:firstLineChars="200"/>
        <w:rPr>
          <w:rFonts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7、</w:t>
      </w:r>
      <w:r>
        <w:rPr>
          <w:rFonts w:hint="eastAsia" w:hAnsi="仿宋_GB2312" w:cs="仿宋_GB2312"/>
        </w:rPr>
        <w:t>审核“西湖先锋”智慧系统相关信息、“25步流程”是否已经维护。</w:t>
      </w:r>
    </w:p>
    <w:p w14:paraId="29317FB2">
      <w:pPr>
        <w:jc w:val="center"/>
        <w:rPr>
          <w:rFonts w:ascii="黑体" w:hAnsi="黑体" w:eastAsia="黑体" w:cs="黑体"/>
          <w:snapToGrid w:val="0"/>
          <w:spacing w:val="-16"/>
          <w:kern w:val="0"/>
          <w:sz w:val="44"/>
          <w:szCs w:val="44"/>
        </w:rPr>
      </w:pPr>
    </w:p>
    <w:p w14:paraId="477C6DED"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FF968AC5"/>
    <w:rsid w:val="7FB75167"/>
    <w:rsid w:val="7FFFFE8E"/>
    <w:rsid w:val="FF968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2021-10-31T08:25:00Z</dcterms:created>
  <dc:creator>yc</dc:creator>
  <cp:lastModifiedBy>yc</cp:lastModifiedBy>
  <dcterms:modified xsi:type="dcterms:W3CDTF">2024-10-27T14:25:44Z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66F162C8EA479C9BE8DC1D67D36C96F9_42</vt:lpwstr>
  </property>
</Properties>
</file>