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15672"/>
      <w:r>
        <w:rPr>
          <w:rFonts w:hint="eastAsia"/>
          <w:lang w:eastAsia="zh-Hans"/>
        </w:rPr>
        <w:t>《</w:t>
      </w:r>
      <w:r>
        <w:rPr>
          <w:rFonts w:hint="eastAsia"/>
        </w:rPr>
        <w:t>谈话记录表</w:t>
      </w:r>
      <w:r>
        <w:rPr>
          <w:rFonts w:hint="eastAsia"/>
          <w:lang w:eastAsia="zh-Hans"/>
        </w:rPr>
        <w:t>》</w:t>
      </w:r>
      <w:bookmarkStart w:id="1" w:name="_GoBack"/>
      <w:bookmarkEnd w:id="1"/>
      <w:r>
        <w:rPr>
          <w:rFonts w:hint="eastAsia"/>
        </w:rPr>
        <w:t>档案材料要求</w:t>
      </w:r>
      <w:bookmarkEnd w:id="0"/>
    </w:p>
    <w:p>
      <w:pPr>
        <w:wordWrap w:val="0"/>
        <w:adjustRightInd w:val="0"/>
        <w:snapToGrid w:val="0"/>
        <w:spacing w:line="440" w:lineRule="exact"/>
        <w:ind w:firstLine="560" w:firstLineChars="200"/>
        <w:rPr>
          <w:rFonts w:hAnsi="仿宋_GB2312" w:cs="仿宋_GB2312"/>
          <w:sz w:val="28"/>
          <w:szCs w:val="28"/>
        </w:rPr>
      </w:pP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一、工作要求</w:t>
      </w: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1、谈话应在递交入党申请书后的</w:t>
      </w:r>
      <w:r>
        <w:rPr>
          <w:rFonts w:hint="eastAsia" w:ascii="黑体" w:hAnsi="黑体" w:eastAsia="黑体" w:cs="仿宋_GB2312"/>
        </w:rPr>
        <w:t>1个月</w:t>
      </w:r>
      <w:r>
        <w:rPr>
          <w:rFonts w:hint="eastAsia" w:hAnsi="仿宋_GB2312" w:cs="仿宋_GB2312"/>
        </w:rPr>
        <w:t>内完成。</w:t>
      </w: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2、由本支部</w:t>
      </w:r>
      <w:r>
        <w:rPr>
          <w:rFonts w:hint="eastAsia" w:ascii="黑体" w:hAnsi="黑体" w:eastAsia="黑体" w:cs="仿宋_GB2312"/>
        </w:rPr>
        <w:t>2名正式党员</w:t>
      </w:r>
      <w:r>
        <w:rPr>
          <w:rFonts w:hint="eastAsia" w:hAnsi="仿宋_GB2312" w:cs="仿宋_GB2312"/>
        </w:rPr>
        <w:t>开展谈话，谈话人员主要为党组织书记、副书记、组织委员或拟担任培养联系人的正式党员。</w:t>
      </w: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3、谈话情况及时整理，及时填入记录表，被谈话人、谈话人签名确认，基层党组织盖章。</w:t>
      </w: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4、</w:t>
      </w:r>
      <w:r>
        <w:rPr>
          <w:rFonts w:hint="eastAsia" w:hAnsi="仿宋_GB2312" w:cs="仿宋_GB2312"/>
          <w:spacing w:val="-6"/>
        </w:rPr>
        <w:t>涉及“五类人员”的，提前向组织部门报告。</w:t>
      </w: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5、完成谈话后</w:t>
      </w:r>
      <w:r>
        <w:rPr>
          <w:rFonts w:hint="eastAsia" w:ascii="黑体" w:hAnsi="黑体" w:eastAsia="黑体" w:cs="仿宋_GB2312"/>
        </w:rPr>
        <w:t>1个月内</w:t>
      </w:r>
      <w:r>
        <w:rPr>
          <w:rFonts w:hint="eastAsia" w:hAnsi="仿宋_GB2312" w:cs="仿宋_GB2312"/>
        </w:rPr>
        <w:t>，将谈话记录表提交基层党委存档备查。</w:t>
      </w:r>
    </w:p>
    <w:p>
      <w:pPr>
        <w:wordWrap w:val="0"/>
        <w:adjustRightInd w:val="0"/>
        <w:snapToGrid w:val="0"/>
        <w:spacing w:line="480" w:lineRule="exact"/>
        <w:ind w:firstLine="624" w:firstLineChars="200"/>
        <w:rPr>
          <w:rFonts w:hAnsi="仿宋_GB2312" w:cs="仿宋_GB2312"/>
        </w:rPr>
      </w:pPr>
      <w:r>
        <w:rPr>
          <w:rFonts w:hint="eastAsia" w:hAnsi="仿宋_GB2312" w:cs="仿宋_GB2312"/>
          <w:spacing w:val="-4"/>
        </w:rPr>
        <w:t>6、及时维护“西湖先锋”</w:t>
      </w:r>
      <w:r>
        <w:rPr>
          <w:rFonts w:hint="eastAsia" w:hAnsi="仿宋_GB2312" w:cs="仿宋_GB2312"/>
        </w:rPr>
        <w:t>智慧系统。</w:t>
      </w: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二、审核要点</w:t>
      </w:r>
    </w:p>
    <w:p>
      <w:pPr>
        <w:wordWrap w:val="0"/>
        <w:adjustRightInd w:val="0"/>
        <w:snapToGrid w:val="0"/>
        <w:spacing w:line="48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1、</w:t>
      </w:r>
      <w:r>
        <w:rPr>
          <w:rFonts w:hint="eastAsia" w:hAnsi="仿宋_GB2312" w:cs="仿宋_GB2312"/>
          <w:spacing w:val="-4"/>
        </w:rPr>
        <w:t>审核入党申请人的年龄</w:t>
      </w:r>
      <w:r>
        <w:rPr>
          <w:rFonts w:hint="eastAsia" w:ascii="楷体_GB2312" w:hAnsi="仿宋_GB2312" w:eastAsia="楷体_GB2312" w:cs="仿宋_GB2312"/>
          <w:spacing w:val="-4"/>
        </w:rPr>
        <w:t>（年满18周岁）</w:t>
      </w:r>
      <w:r>
        <w:rPr>
          <w:rFonts w:hint="eastAsia" w:hAnsi="仿宋_GB2312" w:cs="仿宋_GB2312"/>
          <w:spacing w:val="-4"/>
        </w:rPr>
        <w:t>、接收党组织（</w:t>
      </w:r>
      <w:r>
        <w:rPr>
          <w:rFonts w:hint="eastAsia" w:ascii="楷体_GB2312" w:hAnsi="仿宋_GB2312" w:eastAsia="楷体_GB2312" w:cs="仿宋_GB2312"/>
          <w:spacing w:val="-4"/>
        </w:rPr>
        <w:t>①向工作学习所在单位党组织提出申请；②未建立党组织的向居住地或工作、学习单位所在地或单位主管部门党组织提出申请；③入党申请人没有工作学习单位的向居住地党组织提出申请）</w:t>
      </w:r>
      <w:r>
        <w:rPr>
          <w:rFonts w:hint="eastAsia" w:hAnsi="仿宋_GB2312" w:cs="仿宋_GB2312"/>
          <w:spacing w:val="-4"/>
        </w:rPr>
        <w:t>等是否符合接收条件。</w:t>
      </w:r>
    </w:p>
    <w:p>
      <w:pPr>
        <w:wordWrap w:val="0"/>
        <w:adjustRightInd w:val="0"/>
        <w:snapToGrid w:val="0"/>
        <w:spacing w:line="48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2、审核谈话时间是否在递交入党申请书后的</w:t>
      </w:r>
      <w:r>
        <w:rPr>
          <w:rFonts w:hint="eastAsia" w:ascii="黑体" w:hAnsi="黑体" w:eastAsia="黑体" w:cs="仿宋_GB2312"/>
        </w:rPr>
        <w:t>1个月内</w:t>
      </w:r>
      <w:r>
        <w:rPr>
          <w:rFonts w:hint="eastAsia" w:hAnsi="仿宋_GB2312" w:cs="仿宋_GB2312"/>
          <w:spacing w:val="-4"/>
        </w:rPr>
        <w:t>。</w:t>
      </w:r>
    </w:p>
    <w:p>
      <w:pPr>
        <w:wordWrap w:val="0"/>
        <w:adjustRightInd w:val="0"/>
        <w:snapToGrid w:val="0"/>
        <w:spacing w:line="48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3、审核谈话内容记录是否客观、真实，是否存在</w:t>
      </w:r>
      <w:r>
        <w:rPr>
          <w:rFonts w:hint="eastAsia" w:ascii="黑体" w:hAnsi="黑体" w:eastAsia="黑体" w:cs="仿宋_GB2312"/>
        </w:rPr>
        <w:t>填写模板化问题</w:t>
      </w:r>
      <w:r>
        <w:rPr>
          <w:rFonts w:hint="eastAsia" w:hAnsi="仿宋_GB2312" w:cs="仿宋_GB2312"/>
          <w:spacing w:val="-4"/>
        </w:rPr>
        <w:t>。</w:t>
      </w:r>
    </w:p>
    <w:p>
      <w:pPr>
        <w:wordWrap w:val="0"/>
        <w:adjustRightInd w:val="0"/>
        <w:snapToGrid w:val="0"/>
        <w:spacing w:line="48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4、审核谈话人员是否为</w:t>
      </w:r>
      <w:r>
        <w:rPr>
          <w:rFonts w:hint="eastAsia" w:ascii="黑体" w:hAnsi="黑体" w:eastAsia="黑体" w:cs="仿宋_GB2312"/>
        </w:rPr>
        <w:t>2名党员</w:t>
      </w:r>
      <w:r>
        <w:rPr>
          <w:rFonts w:hint="eastAsia" w:hAnsi="仿宋_GB2312" w:cs="仿宋_GB2312"/>
          <w:spacing w:val="-4"/>
        </w:rPr>
        <w:t>，有无签</w:t>
      </w:r>
      <w:r>
        <w:rPr>
          <w:rFonts w:hint="eastAsia" w:hAnsi="仿宋_GB2312" w:cs="仿宋_GB2312"/>
        </w:rPr>
        <w:t>名</w:t>
      </w:r>
      <w:r>
        <w:rPr>
          <w:rFonts w:hint="eastAsia" w:hAnsi="仿宋_GB2312" w:cs="仿宋_GB2312"/>
          <w:spacing w:val="-4"/>
        </w:rPr>
        <w:t>、党组织有无盖章。</w:t>
      </w:r>
    </w:p>
    <w:p>
      <w:pPr>
        <w:wordWrap w:val="0"/>
        <w:adjustRightInd w:val="0"/>
        <w:snapToGrid w:val="0"/>
        <w:spacing w:line="480" w:lineRule="exact"/>
        <w:ind w:firstLine="624" w:firstLineChars="200"/>
      </w:pPr>
      <w:r>
        <w:rPr>
          <w:rFonts w:hint="eastAsia" w:hAnsi="仿宋_GB2312" w:cs="仿宋_GB2312"/>
          <w:spacing w:val="-4"/>
        </w:rPr>
        <w:t>5、审核“西湖先锋”</w:t>
      </w:r>
      <w:r>
        <w:rPr>
          <w:rFonts w:hint="eastAsia" w:hAnsi="仿宋_GB2312" w:cs="仿宋_GB2312"/>
        </w:rPr>
        <w:t>智慧系统相关信息、“25步流程”是否已经维护。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58FD"/>
    <w:rsid w:val="187FEE0B"/>
    <w:rsid w:val="73FFBFA5"/>
    <w:rsid w:val="7BE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2021-10-27T13:35:00Z</dcterms:created>
  <dc:creator>yc</dc:creator>
  <cp:lastModifiedBy>yc</cp:lastModifiedBy>
  <dcterms:modified xsi:type="dcterms:W3CDTF">2021-11-12T22:53:33Z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