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5944F">
      <w:pPr>
        <w:widowControl/>
        <w:adjustRightInd w:val="0"/>
        <w:snapToGrid w:val="0"/>
        <w:spacing w:line="336" w:lineRule="auto"/>
        <w:ind w:right="480"/>
        <w:jc w:val="center"/>
        <w:rPr>
          <w:rFonts w:hint="default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护理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学院省政府奖学金申请评分表</w:t>
      </w:r>
      <w:bookmarkEnd w:id="0"/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default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  <w:t>0版本</w:t>
      </w:r>
    </w:p>
    <w:p w14:paraId="42C872FA">
      <w:pPr>
        <w:widowControl/>
        <w:adjustRightInd w:val="0"/>
        <w:snapToGrid w:val="0"/>
        <w:spacing w:line="336" w:lineRule="auto"/>
        <w:ind w:right="480"/>
        <w:jc w:val="center"/>
        <w:rPr>
          <w:rFonts w:hint="default" w:ascii="黑体" w:hAnsi="宋体" w:eastAsia="黑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班级：                 学号：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  姓名：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       </w:t>
      </w:r>
    </w:p>
    <w:tbl>
      <w:tblPr>
        <w:tblStyle w:val="4"/>
        <w:tblW w:w="1559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255"/>
        <w:gridCol w:w="3119"/>
        <w:gridCol w:w="850"/>
        <w:gridCol w:w="1134"/>
      </w:tblGrid>
      <w:tr w14:paraId="73A9E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Align w:val="center"/>
          </w:tcPr>
          <w:p w14:paraId="1078F83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34" w:type="dxa"/>
            <w:vAlign w:val="center"/>
          </w:tcPr>
          <w:p w14:paraId="3047BCA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8255" w:type="dxa"/>
            <w:vAlign w:val="center"/>
          </w:tcPr>
          <w:p w14:paraId="01F2B39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119" w:type="dxa"/>
            <w:vAlign w:val="center"/>
          </w:tcPr>
          <w:p w14:paraId="2AB7B6E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850" w:type="dxa"/>
            <w:vAlign w:val="center"/>
          </w:tcPr>
          <w:p w14:paraId="155DA3D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 w14:paraId="0F9F5F34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 w14:paraId="55AE4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gridSpan w:val="2"/>
            <w:vAlign w:val="center"/>
          </w:tcPr>
          <w:p w14:paraId="24F3448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8255" w:type="dxa"/>
            <w:vAlign w:val="center"/>
          </w:tcPr>
          <w:p w14:paraId="584A4D6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个人学年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GPA/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年级最高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GPA</w:t>
            </w:r>
          </w:p>
        </w:tc>
        <w:tc>
          <w:tcPr>
            <w:tcW w:w="3119" w:type="dxa"/>
            <w:vAlign w:val="center"/>
          </w:tcPr>
          <w:p w14:paraId="36E2C5A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评奖学年平均学分绩点（GPA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</w:t>
            </w:r>
          </w:p>
          <w:p w14:paraId="1CB0C6E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07FCF01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E1FAB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467FA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4F14BC1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综合素质（50分）</w:t>
            </w:r>
          </w:p>
        </w:tc>
        <w:tc>
          <w:tcPr>
            <w:tcW w:w="1134" w:type="dxa"/>
            <w:vAlign w:val="center"/>
          </w:tcPr>
          <w:p w14:paraId="46E065A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vAlign w:val="center"/>
          </w:tcPr>
          <w:p w14:paraId="13B6F8F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1.热爱社会主义祖国，拥护中国共产党的领导（记2分）；</w:t>
            </w:r>
          </w:p>
          <w:p w14:paraId="66FA93DC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2.道德品质优良，模范遵守校纪校规（记2分）；</w:t>
            </w:r>
          </w:p>
          <w:p w14:paraId="315B3639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3.2021-2022学年期间，完成所有青年大学习（记1分）；</w:t>
            </w:r>
          </w:p>
          <w:p w14:paraId="27F8F03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评奖时被发展为预备党员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（记2分）。</w:t>
            </w:r>
          </w:p>
        </w:tc>
        <w:tc>
          <w:tcPr>
            <w:tcW w:w="3119" w:type="dxa"/>
            <w:vAlign w:val="center"/>
          </w:tcPr>
          <w:p w14:paraId="72A55E8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16AB20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5C5C3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39A15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47B10FC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ADAF9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vAlign w:val="center"/>
          </w:tcPr>
          <w:p w14:paraId="347336D1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入学以来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每学年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均获得一、二等奖学金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2分</w:t>
            </w:r>
          </w:p>
          <w:p w14:paraId="5554E2F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每学年均被评为校“三好学生”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3119" w:type="dxa"/>
            <w:vAlign w:val="center"/>
          </w:tcPr>
          <w:p w14:paraId="0BB15FF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EE97E1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31097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858E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01" w:type="dxa"/>
            <w:vMerge w:val="continue"/>
            <w:vAlign w:val="center"/>
          </w:tcPr>
          <w:p w14:paraId="785CFA2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C90F5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创新创业（10分）</w:t>
            </w:r>
          </w:p>
        </w:tc>
        <w:tc>
          <w:tcPr>
            <w:tcW w:w="8255" w:type="dxa"/>
            <w:vAlign w:val="center"/>
          </w:tcPr>
          <w:p w14:paraId="5F51591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2021-2022学年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：</w:t>
            </w:r>
          </w:p>
          <w:p w14:paraId="2B4DEF5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1.以第一、二作者身份在二级以上期刊发表论文（每篇记3、1分），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获得国家发明专利、实用新型、软件著作权等（须杭师大为权利人，第一发明人为本人，记6、2、2分，其他人记0.5分）；注册公司且为法人代表记1分，入驻校创业园记2分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  <w:p w14:paraId="36501AB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2.获得校级创新创业类竞赛一、二、三等奖（负责人记4、2、1分，参与记1、0.5、0.2分）；</w:t>
            </w:r>
          </w:p>
          <w:p w14:paraId="22EA6B4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3.获得校创新创业类立项并结题、困难生实践项目立项并结题、两课思政论文获奖（负责人/第一作者记2分，参与记0.5人）；</w:t>
            </w:r>
          </w:p>
          <w:p w14:paraId="63B6B61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4.参加职业生涯规划大赛并获奖（校级一、二、三等奖分别记3、2、1分，院级一、二、三等奖分别记1.5、1、0.5分）；</w:t>
            </w:r>
          </w:p>
          <w:p w14:paraId="0D4DD7C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5.参加省级及以上创新创业类竞赛、学科竞赛并获奖（负责人记8分，参与记2分）；</w:t>
            </w:r>
          </w:p>
          <w:p w14:paraId="3A194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6.获得省级及以上创新创业类立项并结题（负责人记5分，参与者记1分）。</w:t>
            </w:r>
          </w:p>
        </w:tc>
        <w:tc>
          <w:tcPr>
            <w:tcW w:w="3119" w:type="dxa"/>
            <w:vAlign w:val="center"/>
          </w:tcPr>
          <w:p w14:paraId="39BE9C3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BC0C7B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36354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9188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1933E4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3BC09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社会工作（10分）</w:t>
            </w:r>
          </w:p>
        </w:tc>
        <w:tc>
          <w:tcPr>
            <w:tcW w:w="8255" w:type="dxa"/>
            <w:vAlign w:val="center"/>
          </w:tcPr>
          <w:p w14:paraId="4FA0B3C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2021-2022学年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：</w:t>
            </w:r>
          </w:p>
          <w:p w14:paraId="0FBED284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1.担任学生组织负责人记4分，部门负责人、班干部、党团干部、社团负责人、实习组长、新生班助记2分（多项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  <w:p w14:paraId="6A8F084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2.获得校级优秀学生干部、优秀团干、优秀团员等团学荣誉记2分，院级记1分；团学工作个人市级荣誉记5分，省级荣誉记8分；</w:t>
            </w:r>
          </w:p>
          <w:p w14:paraId="2BFE820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3.积极参与社会实践及志愿服务活动，获得个人校级荣誉记2分，获得市级荣誉记5分，获得省级荣誉记8分，院级“十佳志愿者”记1分。</w:t>
            </w:r>
          </w:p>
        </w:tc>
        <w:tc>
          <w:tcPr>
            <w:tcW w:w="3119" w:type="dxa"/>
            <w:vAlign w:val="center"/>
          </w:tcPr>
          <w:p w14:paraId="75CAF6B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5D83918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940CD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68A15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E7D4494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503BB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文体活动（10分）</w:t>
            </w:r>
          </w:p>
        </w:tc>
        <w:tc>
          <w:tcPr>
            <w:tcW w:w="8255" w:type="dxa"/>
            <w:vAlign w:val="center"/>
          </w:tcPr>
          <w:p w14:paraId="0360B10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1.积极参加文体活动，在校综合运动会上获得校级第1-3名记5分，4-8名记3分；获得省级及以上荣誉，酌情记6-10分。</w:t>
            </w:r>
          </w:p>
        </w:tc>
        <w:tc>
          <w:tcPr>
            <w:tcW w:w="3119" w:type="dxa"/>
            <w:vAlign w:val="center"/>
          </w:tcPr>
          <w:p w14:paraId="6D451F1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641B34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2C22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36F46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C22AD2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ECD91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8255" w:type="dxa"/>
            <w:vAlign w:val="center"/>
          </w:tcPr>
          <w:p w14:paraId="278664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1.获得国家级个人荣誉，加20分；</w:t>
            </w:r>
          </w:p>
          <w:p w14:paraId="7C4207F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2.获得其他省级综合一等以上个人荣誉，加5-10分。经评审小组审核，酌情加分。</w:t>
            </w:r>
          </w:p>
        </w:tc>
        <w:tc>
          <w:tcPr>
            <w:tcW w:w="3119" w:type="dxa"/>
            <w:vAlign w:val="center"/>
          </w:tcPr>
          <w:p w14:paraId="6CDE99A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99EDDC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DC1F5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14:paraId="4B941059"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r>
        <w:rPr>
          <w:rFonts w:hint="eastAsia" w:ascii="宋体" w:hAnsi="宋体" w:cs="宋体"/>
          <w:b/>
          <w:color w:val="000000"/>
          <w:kern w:val="0"/>
          <w:sz w:val="20"/>
          <w:lang w:eastAsia="zh-CN"/>
        </w:rPr>
        <w:t>护理</w:t>
      </w:r>
      <w:r>
        <w:rPr>
          <w:rFonts w:hint="eastAsia" w:ascii="宋体" w:hAnsi="宋体" w:cs="宋体"/>
          <w:b/>
          <w:color w:val="000000"/>
          <w:kern w:val="0"/>
          <w:sz w:val="20"/>
        </w:rPr>
        <w:t>学院学工办负责解释并认证审核。</w:t>
      </w: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34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947</Words>
  <Characters>1032</Characters>
  <Paragraphs>73</Paragraphs>
  <TotalTime>4</TotalTime>
  <ScaleCrop>false</ScaleCrop>
  <LinksUpToDate>false</LinksUpToDate>
  <CharactersWithSpaces>1136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2018-09-25T09:31:00Z</dcterms:created>
  <dc:creator>Dell</dc:creator>
  <cp:lastModifiedBy>ZHANG</cp:lastModifiedBy>
  <dcterms:modified xsi:type="dcterms:W3CDTF">2024-09-23T06:11:29Z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14980D6E678842F98AA96305D6FAAD6E_13</vt:lpwstr>
  </property>
</Properties>
</file>