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sz w:val="36"/>
          <w:szCs w:val="28"/>
          <w:lang w:eastAsia="zh-CN"/>
        </w:rPr>
      </w:pPr>
      <w:r>
        <w:rPr>
          <w:rFonts w:hint="eastAsia" w:asciiTheme="minorEastAsia" w:hAnsiTheme="minorEastAsia"/>
          <w:b/>
          <w:sz w:val="36"/>
          <w:szCs w:val="28"/>
        </w:rPr>
        <w:t>杭州师范大学</w:t>
      </w:r>
      <w:r>
        <w:rPr>
          <w:rFonts w:hint="eastAsia" w:asciiTheme="minorEastAsia" w:hAnsiTheme="minorEastAsia"/>
          <w:b/>
          <w:sz w:val="36"/>
          <w:szCs w:val="28"/>
          <w:lang w:eastAsia="zh-CN"/>
        </w:rPr>
        <w:t>护理学院</w:t>
      </w:r>
    </w:p>
    <w:p>
      <w:pPr>
        <w:spacing w:line="360" w:lineRule="auto"/>
        <w:jc w:val="center"/>
        <w:rPr>
          <w:rFonts w:asciiTheme="minorEastAsia" w:hAnsiTheme="minorEastAsia"/>
          <w:b/>
          <w:sz w:val="36"/>
          <w:szCs w:val="28"/>
        </w:rPr>
      </w:pPr>
      <w:r>
        <w:rPr>
          <w:rFonts w:hint="eastAsia" w:asciiTheme="minorEastAsia" w:hAnsiTheme="minorEastAsia"/>
          <w:b/>
          <w:sz w:val="36"/>
          <w:szCs w:val="28"/>
        </w:rPr>
        <w:t>关于加强学生学业指导和管理的实施办法</w:t>
      </w:r>
    </w:p>
    <w:p>
      <w:pPr>
        <w:spacing w:line="360" w:lineRule="auto"/>
        <w:jc w:val="center"/>
        <w:rPr>
          <w:rFonts w:asciiTheme="minorEastAsia" w:hAnsiTheme="minorEastAsia"/>
          <w:b/>
          <w:sz w:val="36"/>
          <w:szCs w:val="28"/>
        </w:rPr>
      </w:pPr>
      <w:r>
        <w:rPr>
          <w:rFonts w:hint="eastAsia" w:asciiTheme="minorEastAsia" w:hAnsiTheme="minorEastAsia"/>
          <w:b/>
          <w:sz w:val="36"/>
          <w:szCs w:val="28"/>
        </w:rPr>
        <w:t>（试行）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为深入贯彻落实《浙江省教育厅关于切实加强高等学校学生学业指导和管理的意见》，进一步加强学工线对学生的学业指导和管理，明确职能分工，促进学部学风建设，努力营造良好的育人氛围，特制订本办法。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新生始业教育除继续围绕思政教育开展外，更加突出专业性。每年新生入学后，安排专业教师讲授专业导论第一课；由学工线安排为学生讲解校规校纪、评奖评优等相关政策，教务线为学生解读选课、培养方案等教务相关事宜。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继续深入开展大学生职业生涯规划课程，将学业管理与职业发展规划相结合；完善现有的就业指导课，对就业指导课进行分专业、分年级、分模块授课，在就业指导课的课程模块中纳入学业管理的相关内容；对辅导员进行培训、任务分工，采取课程模块负责制；在新生中开展学业规划大赛，参考现有的职业生涯规划大赛模式，借鉴浙江大学等高校的做法，以班级或年级为单位开展学业规划大赛，普及学业规划理念，以赛促学。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三、逐步完善“专业导师”制度。在原有的综合导师制度基础上进行细化完善，体现导师专业指导的针对性和可操作性，避免流于形式。配套建立专业导师考核奖励制度，相应成绩纳入业绩考核和工作量等。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、在日常的教学管理过程中，学工线要加强学风检查，不定期查课，对迟到、旷课等学生做好批评教育工作，并将查课结果统一报送教务科，由教务科登记入册，对于旷课学生及时出具处理意见；学生因病、因事请假由学工线核实、教务科审批。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五、由学工线牵头，教务科协助，细致梳理学业困难学生名单，建立学业困难学生档案，对学业困难情况划分等级（有个别课程考试不合格情况为一般学业困难；受到学业警戒、学位警戒学生为学业特别困难），定期联系谈话，并书面记录。一般困难学生，期末考试后由学工线负责联系本人及家长，教务科下发补考通知，共同做好假期备考复习的提醒工作；特别困难学生（尤其对于降级、退学的学生），期末考试后分别由教务科和学工线双重通报本人及家长，保证信息传达到位。学业警戒、退学警戒等须告知家长的书面文件保证邮寄到位。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六、建立学生学业服务指导体系。以学生会学习部和科技文化中心等团学组织为依托，举办专业沙龙，开设学术讲座，建立考研联盟等学习小组，推行学术讲座登记制度，综合测评以“学术讲座登记卡”为准评价学习态度。根据年级阶段特点，开展年级学风建设重点项目，充分调动学生学习积极性和主动性，引导班级、寝室打造学风优良班级、学风优良寝室。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七、密切家校联系，建立家校联系档案。每学期期末考试结束后，除由教务科向家长通报学生考试成绩、学分获取情况外，辅导员着重向学业困难、学分获得不足的学生家长联系，并会同家长研究帮助办法，及时做好记录。继续开展家校联动育人计划之“家长课堂”。</w:t>
      </w:r>
    </w:p>
    <w:p>
      <w:pPr>
        <w:spacing w:line="440" w:lineRule="exact"/>
        <w:ind w:firstLine="560" w:firstLineChars="200"/>
        <w:rPr>
          <w:sz w:val="28"/>
          <w:szCs w:val="28"/>
        </w:rPr>
      </w:pPr>
    </w:p>
    <w:p>
      <w:pPr>
        <w:spacing w:line="440" w:lineRule="exact"/>
        <w:ind w:firstLine="560" w:firstLineChars="200"/>
        <w:rPr>
          <w:sz w:val="28"/>
          <w:szCs w:val="28"/>
        </w:rPr>
      </w:pPr>
    </w:p>
    <w:p>
      <w:pPr>
        <w:spacing w:line="440" w:lineRule="exact"/>
        <w:ind w:firstLine="560" w:firstLineChars="200"/>
        <w:rPr>
          <w:sz w:val="28"/>
          <w:szCs w:val="28"/>
        </w:rPr>
      </w:pPr>
    </w:p>
    <w:p>
      <w:pPr>
        <w:spacing w:line="44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杭州师范大学</w:t>
      </w:r>
      <w:r>
        <w:rPr>
          <w:rFonts w:hint="eastAsia"/>
          <w:sz w:val="28"/>
          <w:szCs w:val="28"/>
          <w:lang w:eastAsia="zh-CN"/>
        </w:rPr>
        <w:t>护理学院</w:t>
      </w:r>
      <w:r>
        <w:rPr>
          <w:rFonts w:hint="eastAsia"/>
          <w:sz w:val="28"/>
          <w:szCs w:val="28"/>
        </w:rPr>
        <w:t>学生工作办公室</w:t>
      </w:r>
    </w:p>
    <w:p>
      <w:pPr>
        <w:wordWrap w:val="0"/>
        <w:spacing w:line="44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 xml:space="preserve">日    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4CE5"/>
    <w:rsid w:val="000E0048"/>
    <w:rsid w:val="000F5158"/>
    <w:rsid w:val="001223B4"/>
    <w:rsid w:val="001C6916"/>
    <w:rsid w:val="00232617"/>
    <w:rsid w:val="00266776"/>
    <w:rsid w:val="0029445B"/>
    <w:rsid w:val="004E2848"/>
    <w:rsid w:val="004F7733"/>
    <w:rsid w:val="00547AC8"/>
    <w:rsid w:val="00701632"/>
    <w:rsid w:val="0077581D"/>
    <w:rsid w:val="00807874"/>
    <w:rsid w:val="008900BE"/>
    <w:rsid w:val="008D18E5"/>
    <w:rsid w:val="009D0360"/>
    <w:rsid w:val="009F1757"/>
    <w:rsid w:val="00A175E9"/>
    <w:rsid w:val="00A439B5"/>
    <w:rsid w:val="00A54CE5"/>
    <w:rsid w:val="00C01447"/>
    <w:rsid w:val="00C5531E"/>
    <w:rsid w:val="00CA3DF0"/>
    <w:rsid w:val="00CB33DC"/>
    <w:rsid w:val="00D4010A"/>
    <w:rsid w:val="00D50438"/>
    <w:rsid w:val="00DB085A"/>
    <w:rsid w:val="00E361E4"/>
    <w:rsid w:val="00E76AF0"/>
    <w:rsid w:val="00EC08EC"/>
    <w:rsid w:val="00F11F13"/>
    <w:rsid w:val="00F539A5"/>
    <w:rsid w:val="00F80B60"/>
    <w:rsid w:val="10B72E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semiHidden/>
    <w:uiPriority w:val="99"/>
  </w:style>
  <w:style w:type="character" w:customStyle="1" w:styleId="14">
    <w:name w:val="批注主题 Char"/>
    <w:basedOn w:val="13"/>
    <w:link w:val="6"/>
    <w:semiHidden/>
    <w:uiPriority w:val="99"/>
    <w:rPr>
      <w:b/>
      <w:bCs/>
    </w:rPr>
  </w:style>
  <w:style w:type="character" w:customStyle="1" w:styleId="15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</Words>
  <Characters>1004</Characters>
  <Lines>8</Lines>
  <Paragraphs>2</Paragraphs>
  <TotalTime>377</TotalTime>
  <ScaleCrop>false</ScaleCrop>
  <LinksUpToDate>false</LinksUpToDate>
  <CharactersWithSpaces>1178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2014-09-28T02:15:00Z</dcterms:created>
  <dc:creator>崔凯</dc:creator>
  <cp:lastModifiedBy>All in all.</cp:lastModifiedBy>
  <dcterms:modified xsi:type="dcterms:W3CDTF">2021-10-05T15:37:38Z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158F71DBC25D45A1B3F3A630C18C98CF</vt:lpwstr>
  </property>
</Properties>
</file>